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F142" w14:textId="77777777" w:rsidR="00811136" w:rsidRPr="00811136" w:rsidRDefault="00811136" w:rsidP="00811136">
      <w:pPr>
        <w:widowControl/>
        <w:spacing w:line="750" w:lineRule="atLeast"/>
        <w:rPr>
          <w:rFonts w:ascii="微软雅黑" w:eastAsia="微软雅黑" w:hAnsi="微软雅黑" w:cs="Arial"/>
          <w:b/>
          <w:bCs/>
          <w:color w:val="000000"/>
          <w:kern w:val="0"/>
          <w:sz w:val="54"/>
          <w:szCs w:val="54"/>
        </w:rPr>
      </w:pPr>
      <w:r w:rsidRPr="00811136">
        <w:rPr>
          <w:rFonts w:ascii="微软雅黑" w:eastAsia="微软雅黑" w:hAnsi="微软雅黑" w:cs="Arial" w:hint="eastAsia"/>
          <w:b/>
          <w:bCs/>
          <w:color w:val="000000"/>
          <w:kern w:val="0"/>
          <w:sz w:val="54"/>
          <w:szCs w:val="54"/>
        </w:rPr>
        <w:t>切实掌握科学体系和精髓要义——学习习近平总书记《论党的青年工作》系列评论之二</w:t>
      </w:r>
    </w:p>
    <w:p w14:paraId="4E735934" w14:textId="1ED28A87" w:rsidR="00811136" w:rsidRPr="00811136" w:rsidRDefault="00811136" w:rsidP="00811136">
      <w:pPr>
        <w:widowControl/>
        <w:jc w:val="left"/>
        <w:rPr>
          <w:rFonts w:ascii="Arial" w:eastAsia="宋体" w:hAnsi="Arial" w:cs="Arial"/>
          <w:color w:val="000000"/>
          <w:kern w:val="0"/>
          <w:sz w:val="18"/>
          <w:szCs w:val="18"/>
        </w:rPr>
      </w:pPr>
    </w:p>
    <w:p w14:paraId="3A31ECD8" w14:textId="77777777" w:rsidR="00811136" w:rsidRPr="00811136" w:rsidRDefault="00811136" w:rsidP="00811136">
      <w:pPr>
        <w:widowControl/>
        <w:spacing w:after="45"/>
        <w:jc w:val="left"/>
        <w:rPr>
          <w:rFonts w:ascii="宋体" w:eastAsia="宋体" w:hAnsi="宋体" w:cs="宋体"/>
          <w:color w:val="000000"/>
          <w:kern w:val="0"/>
          <w:sz w:val="24"/>
          <w:szCs w:val="24"/>
        </w:rPr>
      </w:pPr>
      <w:r w:rsidRPr="00811136">
        <w:rPr>
          <w:rFonts w:ascii="Arial" w:eastAsia="宋体" w:hAnsi="Arial" w:cs="Arial"/>
          <w:color w:val="000000"/>
          <w:kern w:val="0"/>
          <w:sz w:val="18"/>
          <w:szCs w:val="18"/>
        </w:rPr>
        <w:fldChar w:fldCharType="begin"/>
      </w:r>
      <w:r w:rsidRPr="00811136">
        <w:rPr>
          <w:rFonts w:ascii="Arial" w:eastAsia="宋体" w:hAnsi="Arial" w:cs="Arial"/>
          <w:color w:val="000000"/>
          <w:kern w:val="0"/>
          <w:sz w:val="18"/>
          <w:szCs w:val="18"/>
        </w:rPr>
        <w:instrText xml:space="preserve"> HYPERLINK "https://author.baidu.com/home?from=bjh_article&amp;app_id=1549761396709004" \t "_blank" </w:instrText>
      </w:r>
      <w:r w:rsidRPr="00811136">
        <w:rPr>
          <w:rFonts w:ascii="Arial" w:eastAsia="宋体" w:hAnsi="Arial" w:cs="Arial"/>
          <w:color w:val="000000"/>
          <w:kern w:val="0"/>
          <w:sz w:val="18"/>
          <w:szCs w:val="18"/>
        </w:rPr>
        <w:fldChar w:fldCharType="separate"/>
      </w:r>
    </w:p>
    <w:p w14:paraId="2857E2DA" w14:textId="77777777" w:rsidR="00811136" w:rsidRPr="00811136" w:rsidRDefault="00811136" w:rsidP="00811136">
      <w:pPr>
        <w:widowControl/>
        <w:spacing w:line="270" w:lineRule="atLeast"/>
        <w:jc w:val="left"/>
        <w:rPr>
          <w:rFonts w:ascii="宋体" w:eastAsia="宋体" w:hAnsi="宋体" w:cs="宋体"/>
          <w:b/>
          <w:bCs/>
          <w:kern w:val="0"/>
          <w:sz w:val="24"/>
          <w:szCs w:val="24"/>
        </w:rPr>
      </w:pPr>
      <w:r w:rsidRPr="00811136">
        <w:rPr>
          <w:rFonts w:ascii="Arial" w:eastAsia="宋体" w:hAnsi="Arial" w:cs="Arial"/>
          <w:b/>
          <w:bCs/>
          <w:color w:val="000000"/>
          <w:kern w:val="0"/>
          <w:sz w:val="24"/>
          <w:szCs w:val="24"/>
        </w:rPr>
        <w:t>中国青年网</w:t>
      </w:r>
    </w:p>
    <w:p w14:paraId="4EA68A81" w14:textId="77777777" w:rsidR="00811136" w:rsidRPr="00811136" w:rsidRDefault="00811136" w:rsidP="00811136">
      <w:pPr>
        <w:widowControl/>
        <w:jc w:val="left"/>
        <w:rPr>
          <w:rFonts w:ascii="Arial" w:eastAsia="宋体" w:hAnsi="Arial" w:cs="Arial"/>
          <w:color w:val="000000"/>
          <w:kern w:val="0"/>
          <w:sz w:val="18"/>
          <w:szCs w:val="18"/>
        </w:rPr>
      </w:pPr>
      <w:r w:rsidRPr="00811136">
        <w:rPr>
          <w:rFonts w:ascii="Arial" w:eastAsia="宋体" w:hAnsi="Arial" w:cs="Arial"/>
          <w:color w:val="000000"/>
          <w:kern w:val="0"/>
          <w:sz w:val="18"/>
          <w:szCs w:val="18"/>
        </w:rPr>
        <w:fldChar w:fldCharType="end"/>
      </w:r>
    </w:p>
    <w:p w14:paraId="046A8739" w14:textId="77777777" w:rsidR="00811136" w:rsidRPr="00811136" w:rsidRDefault="00811136" w:rsidP="00811136">
      <w:pPr>
        <w:widowControl/>
        <w:spacing w:line="450" w:lineRule="atLeast"/>
        <w:jc w:val="left"/>
        <w:rPr>
          <w:rFonts w:ascii="Arial" w:eastAsia="宋体" w:hAnsi="Arial" w:cs="Arial"/>
          <w:color w:val="222222"/>
          <w:kern w:val="0"/>
          <w:sz w:val="27"/>
          <w:szCs w:val="27"/>
        </w:rPr>
      </w:pPr>
      <w:r w:rsidRPr="00811136">
        <w:rPr>
          <w:rFonts w:ascii="Arial" w:eastAsia="宋体" w:hAnsi="Arial" w:cs="Arial"/>
          <w:color w:val="222222"/>
          <w:kern w:val="0"/>
          <w:sz w:val="27"/>
          <w:szCs w:val="27"/>
        </w:rPr>
        <w:t>《论党的青年工作》是党的领袖关于党的青年工作最全面、最系统的论著，是以习近平同志为核心的党中央在党的二十大即将召开、共青团成立</w:t>
      </w:r>
      <w:r w:rsidRPr="00811136">
        <w:rPr>
          <w:rFonts w:ascii="Arial" w:eastAsia="宋体" w:hAnsi="Arial" w:cs="Arial"/>
          <w:color w:val="222222"/>
          <w:kern w:val="0"/>
          <w:sz w:val="27"/>
          <w:szCs w:val="27"/>
        </w:rPr>
        <w:t>100</w:t>
      </w:r>
      <w:r w:rsidRPr="00811136">
        <w:rPr>
          <w:rFonts w:ascii="Arial" w:eastAsia="宋体" w:hAnsi="Arial" w:cs="Arial"/>
          <w:color w:val="222222"/>
          <w:kern w:val="0"/>
          <w:sz w:val="27"/>
          <w:szCs w:val="27"/>
        </w:rPr>
        <w:t>周年之际，送给全国团员青年和党的青少年工作者的珍贵礼物，为全党全社会深入学习贯彻习近平总书记关于青年工作的重要思想提供了根本遵循。近日，共青团中央、全国青联、全国学联、全国少工委召开座谈会，领会著作的重大意义、理论脉络、实践要求，对全团学习贯彻作出安排。全团特别是广大团干部要迅速行动起来，把《论党的青年工作》作为共青团这一</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广大青年在实践中学习中国特色社会主义和共产主义的学校</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的新时代</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办学大纲</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，深入学习、全面理解，切实掌握其科学体系和精髓要义。</w:t>
      </w:r>
    </w:p>
    <w:p w14:paraId="05D240F2" w14:textId="77777777" w:rsidR="00811136" w:rsidRPr="00811136" w:rsidRDefault="00811136" w:rsidP="00811136">
      <w:pPr>
        <w:widowControl/>
        <w:spacing w:line="450" w:lineRule="atLeast"/>
        <w:jc w:val="left"/>
        <w:rPr>
          <w:rFonts w:ascii="Arial" w:eastAsia="宋体" w:hAnsi="Arial" w:cs="Arial"/>
          <w:color w:val="222222"/>
          <w:kern w:val="0"/>
          <w:sz w:val="27"/>
          <w:szCs w:val="27"/>
        </w:rPr>
      </w:pPr>
      <w:r w:rsidRPr="00811136">
        <w:rPr>
          <w:rFonts w:ascii="Arial" w:eastAsia="宋体" w:hAnsi="Arial" w:cs="Arial"/>
          <w:color w:val="222222"/>
          <w:kern w:val="0"/>
          <w:sz w:val="27"/>
          <w:szCs w:val="27"/>
        </w:rPr>
        <w:t>理论脉络展开于</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一个课题</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。习近平总书记在庆祝中国共产主义青年团成立</w:t>
      </w:r>
      <w:r w:rsidRPr="00811136">
        <w:rPr>
          <w:rFonts w:ascii="Arial" w:eastAsia="宋体" w:hAnsi="Arial" w:cs="Arial"/>
          <w:color w:val="222222"/>
          <w:kern w:val="0"/>
          <w:sz w:val="27"/>
          <w:szCs w:val="27"/>
        </w:rPr>
        <w:t>100</w:t>
      </w:r>
      <w:r w:rsidRPr="00811136">
        <w:rPr>
          <w:rFonts w:ascii="Arial" w:eastAsia="宋体" w:hAnsi="Arial" w:cs="Arial"/>
          <w:color w:val="222222"/>
          <w:kern w:val="0"/>
          <w:sz w:val="27"/>
          <w:szCs w:val="27"/>
        </w:rPr>
        <w:t>周年大会上的重要讲话中指出：</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在新的征程上，如何更好把青年团结起来、组织起来、动员起来，为实现第二个百年奋斗目标、实现中华民族伟大复兴的中国梦而奋斗，是新时代中国青年运动和青年工作必须回答的重大课题。</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对这一重大课题的思考和回答，贯穿于习近平总书记关于青年工作的重要思想的形成发展过程之中，体现在</w:t>
      </w:r>
      <w:r w:rsidRPr="00811136">
        <w:rPr>
          <w:rFonts w:ascii="Arial" w:eastAsia="宋体" w:hAnsi="Arial" w:cs="Arial"/>
          <w:color w:val="222222"/>
          <w:kern w:val="0"/>
          <w:sz w:val="27"/>
          <w:szCs w:val="27"/>
        </w:rPr>
        <w:lastRenderedPageBreak/>
        <w:t>以习近平同志为核心的党中央领导推进新时代党的青年工作的全面实践之中。《论党的青年工作》一书收录的</w:t>
      </w:r>
      <w:r w:rsidRPr="00811136">
        <w:rPr>
          <w:rFonts w:ascii="Arial" w:eastAsia="宋体" w:hAnsi="Arial" w:cs="Arial"/>
          <w:color w:val="222222"/>
          <w:kern w:val="0"/>
          <w:sz w:val="27"/>
          <w:szCs w:val="27"/>
        </w:rPr>
        <w:t>60</w:t>
      </w:r>
      <w:r w:rsidRPr="00811136">
        <w:rPr>
          <w:rFonts w:ascii="Arial" w:eastAsia="宋体" w:hAnsi="Arial" w:cs="Arial"/>
          <w:color w:val="222222"/>
          <w:kern w:val="0"/>
          <w:sz w:val="27"/>
          <w:szCs w:val="27"/>
        </w:rPr>
        <w:t>篇重要文稿，虽然场合不同、对象多样、内容各异，但本质上都是围绕这一重大课题而展开的。学习《论党的青年工作》，只有首先把准其逻辑基点，把握其理论脉络，才能做到融会贯通、提纲挈领。</w:t>
      </w:r>
    </w:p>
    <w:p w14:paraId="6E122FF8" w14:textId="77777777" w:rsidR="00811136" w:rsidRPr="00811136" w:rsidRDefault="00811136" w:rsidP="00811136">
      <w:pPr>
        <w:widowControl/>
        <w:spacing w:line="450" w:lineRule="atLeast"/>
        <w:jc w:val="left"/>
        <w:rPr>
          <w:rFonts w:ascii="Arial" w:eastAsia="宋体" w:hAnsi="Arial" w:cs="Arial"/>
          <w:color w:val="222222"/>
          <w:kern w:val="0"/>
          <w:sz w:val="27"/>
          <w:szCs w:val="27"/>
        </w:rPr>
      </w:pPr>
      <w:r w:rsidRPr="00811136">
        <w:rPr>
          <w:rFonts w:ascii="Arial" w:eastAsia="宋体" w:hAnsi="Arial" w:cs="Arial"/>
          <w:color w:val="222222"/>
          <w:kern w:val="0"/>
          <w:sz w:val="27"/>
          <w:szCs w:val="27"/>
        </w:rPr>
        <w:t>内容体系体现于</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四梁八柱</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党的十八大以来，习近平总书记立足中华民族伟大复兴战略全局和世界百年未有之大变局，着眼经济社会发展和青年群体变化，深入总结百年党史、中国青年运动史的内在规律，深刻阐明了党的青年工作的地位作用、目标任务、职责使命和实践要求。习近平总书记关于这些方面的重要论述，构成了《论党的青年工作》一书内容体系的</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四梁八柱</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要深刻领会关于党的青年工作地位作用的重要论述。习近平总书记强调青年是祖国、民族和党的未来和希望，继承和发扬了我们党始终代表广大青年、赢得广大青年、依靠广大青年的优良传统；强调党、团、队衔接贯通育人链条的政治内涵，揭示了党的青年工作的制度设计逻辑；要求各级党委用极大精力抓青年工作，突出了青年工作在新时代党的各项工作中的重要地位。要深刻领会关于党的青年工作目标任务的重要论述。习近平总书记清晰指明中国青年运动的时代主题，深刻揭示青年运动与党和人民事业同向同行的紧密关系；清晰指明培养堪当民族复兴重任时代新人的育人目标，体现了对党和国家事业薪火相传、后继有人的战略思考；清晰指明青少年一代健康成长的正确道路，对全党全社会关心帮助青少年健康成长提出明确要求。要深刻领会关于党的青年工作职责使命的重要</w:t>
      </w:r>
      <w:r w:rsidRPr="00811136">
        <w:rPr>
          <w:rFonts w:ascii="Arial" w:eastAsia="宋体" w:hAnsi="Arial" w:cs="Arial"/>
          <w:color w:val="222222"/>
          <w:kern w:val="0"/>
          <w:sz w:val="27"/>
          <w:szCs w:val="27"/>
        </w:rPr>
        <w:lastRenderedPageBreak/>
        <w:t>论述。习近平总书记强调必须把培养社会主义建设者和接班人作为根本任务，把巩固和扩大党执政的青年群众基础作为政治责任，把围绕中心、服务大局作为工作主线，指明了共青团对党、对国家、对青年的责任，指明了共青团担当作为的逻辑起点和奋斗意义。要深刻领会关于党的青年工作实践要求的重要论述。习近平总书记鲜明指出共青团是党的助手和后备军，是中国青年运动的先锋队，对共青团加强自身建设作出一系列具体指引；强调</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坚定不移跟党走，为党和人民奋斗，是共青团的初心使命</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把坚持党的领导作为共青团百年征程积淀的首要经验，作为区别于其他青年组织的根本特质和鲜明优势；指出共青团改革的基本方向，要求把共青团改革向纵深推进；提出全面从严治团方略，对团员、团干部、团组织建设提出明确标杆。</w:t>
      </w:r>
    </w:p>
    <w:p w14:paraId="4AC735CE" w14:textId="77777777" w:rsidR="00811136" w:rsidRPr="00811136" w:rsidRDefault="00811136" w:rsidP="00811136">
      <w:pPr>
        <w:widowControl/>
        <w:spacing w:line="450" w:lineRule="atLeast"/>
        <w:jc w:val="left"/>
        <w:rPr>
          <w:rFonts w:ascii="Arial" w:eastAsia="宋体" w:hAnsi="Arial" w:cs="Arial"/>
          <w:color w:val="222222"/>
          <w:kern w:val="0"/>
          <w:sz w:val="27"/>
          <w:szCs w:val="27"/>
        </w:rPr>
      </w:pPr>
      <w:r w:rsidRPr="00811136">
        <w:rPr>
          <w:rFonts w:ascii="Arial" w:eastAsia="宋体" w:hAnsi="Arial" w:cs="Arial"/>
          <w:color w:val="222222"/>
          <w:kern w:val="0"/>
          <w:sz w:val="27"/>
          <w:szCs w:val="27"/>
        </w:rPr>
        <w:t>重大观点聚焦于</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时代声音</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。马克思、恩格斯指出，</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问题是时代的声音</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一切划时代的体系的真正内容都是由于产生这些体系的那个时期的需要而形成起来的</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论党的青年工作》所凝结的习近平总书记关于青年工作的一系列重大观点，具有强烈的现实观照和鲜明的实践品格。比如，针对青年群体利益分化加剧、敌对势力渗透颠覆等因素带来的风险挑战，鲜明提出党管青年原则，明确青年工作的政治属性和育人目标；针对</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两个一百年</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奋斗目标对青年一代提出的现实要求，鲜明提出中国青年运动的时代主题，明确当代青年的地位作用；针对社会主要矛盾发展变化在青年成长发展方面的新表现新情况新问题，鲜明提出青年优先发展理念，要求全党全社会关心帮助青年；针对</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吸引力凝聚力不足</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有效覆盖面不够</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团员队伍先进性和少先队员光荣感有</w:t>
      </w:r>
      <w:r w:rsidRPr="00811136">
        <w:rPr>
          <w:rFonts w:ascii="Arial" w:eastAsia="宋体" w:hAnsi="Arial" w:cs="Arial"/>
          <w:color w:val="222222"/>
          <w:kern w:val="0"/>
          <w:sz w:val="27"/>
          <w:szCs w:val="27"/>
        </w:rPr>
        <w:lastRenderedPageBreak/>
        <w:t>待提升</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等新时代青年和共青团工作的突出问题，鲜明强调强</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三性</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、去</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四化</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，将共青团改革进行到底。这一系列重大观点，具有很强时代性、思辨性、战略性，极大拓宽了全党认识青年工作的广度、深度、锐度。</w:t>
      </w:r>
    </w:p>
    <w:p w14:paraId="5767EB4A" w14:textId="77777777" w:rsidR="00811136" w:rsidRPr="00811136" w:rsidRDefault="00811136" w:rsidP="00811136">
      <w:pPr>
        <w:widowControl/>
        <w:spacing w:line="450" w:lineRule="atLeast"/>
        <w:jc w:val="left"/>
        <w:rPr>
          <w:rFonts w:ascii="Arial" w:eastAsia="宋体" w:hAnsi="Arial" w:cs="Arial"/>
          <w:color w:val="222222"/>
          <w:kern w:val="0"/>
          <w:sz w:val="27"/>
          <w:szCs w:val="27"/>
        </w:rPr>
      </w:pPr>
      <w:r w:rsidRPr="00811136">
        <w:rPr>
          <w:rFonts w:ascii="Arial" w:eastAsia="宋体" w:hAnsi="Arial" w:cs="Arial"/>
          <w:color w:val="222222"/>
          <w:kern w:val="0"/>
          <w:sz w:val="27"/>
          <w:szCs w:val="27"/>
        </w:rPr>
        <w:t>思想力量蕴含于</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一块整钢</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。列宁曾经称马克思主义体系是</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一块整钢</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论党的青年工作》直接源自于以习近平同志为核心的党中央领导青年工作、推动青年运动、指导共青团改革等一系列实践；整体根植于习近平总书记统揽推进改革发展稳定、内政外交国防、治党治国治军等方方面面工作，其时代背景是中华民族伟大复兴，其宏观格局是</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五位一体</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总体布局、</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四个全面</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战略布局，其内在实质是党的基本理论、基本路线、基本方略在青年工作领域的具体映射，其理论定位是习近平新时代中国特色社会主义思想的</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青年篇</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观滴水可知沧海，致广大而尽精微。深入学习习近平总书记《论党的青年工作》，必须与深刻领会习近平总书记关于青年工作的重要思想贯通起来，与系统全面学习习近平新时代中国特色社会主义思想贯通起来，既要上好</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专题课</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，又要上好</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通识课</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，实现专题精学与整体把握相结合，以更宏阔的视野、更高远的格局、更丰富的感知，砥砺思考认识、升华学习成果，深切体悟习近平新时代中国特色社会主义思想</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一块整钢</w:t>
      </w:r>
      <w:r w:rsidRPr="00811136">
        <w:rPr>
          <w:rFonts w:ascii="Arial" w:eastAsia="宋体" w:hAnsi="Arial" w:cs="Arial"/>
          <w:color w:val="222222"/>
          <w:kern w:val="0"/>
          <w:sz w:val="27"/>
          <w:szCs w:val="27"/>
        </w:rPr>
        <w:t>”</w:t>
      </w:r>
      <w:r w:rsidRPr="00811136">
        <w:rPr>
          <w:rFonts w:ascii="Arial" w:eastAsia="宋体" w:hAnsi="Arial" w:cs="Arial"/>
          <w:color w:val="222222"/>
          <w:kern w:val="0"/>
          <w:sz w:val="27"/>
          <w:szCs w:val="27"/>
        </w:rPr>
        <w:t>的强大力量。</w:t>
      </w:r>
    </w:p>
    <w:p w14:paraId="48BA4C5A" w14:textId="77777777" w:rsidR="00811136" w:rsidRPr="00811136" w:rsidRDefault="00811136" w:rsidP="00811136">
      <w:pPr>
        <w:widowControl/>
        <w:spacing w:line="450" w:lineRule="atLeast"/>
        <w:jc w:val="left"/>
        <w:rPr>
          <w:rFonts w:ascii="Arial" w:eastAsia="宋体" w:hAnsi="Arial" w:cs="Arial"/>
          <w:color w:val="222222"/>
          <w:kern w:val="0"/>
          <w:sz w:val="27"/>
          <w:szCs w:val="27"/>
        </w:rPr>
      </w:pPr>
      <w:r w:rsidRPr="00811136">
        <w:rPr>
          <w:rFonts w:ascii="Arial" w:eastAsia="宋体" w:hAnsi="Arial" w:cs="Arial"/>
          <w:color w:val="222222"/>
          <w:kern w:val="0"/>
          <w:sz w:val="27"/>
          <w:szCs w:val="27"/>
        </w:rPr>
        <w:t>本报评论员</w:t>
      </w:r>
      <w:r w:rsidRPr="00811136">
        <w:rPr>
          <w:rFonts w:ascii="Arial" w:eastAsia="宋体" w:hAnsi="Arial" w:cs="Arial"/>
          <w:color w:val="222222"/>
          <w:kern w:val="0"/>
          <w:sz w:val="27"/>
          <w:szCs w:val="27"/>
        </w:rPr>
        <w:t xml:space="preserve"> </w:t>
      </w:r>
      <w:r w:rsidRPr="00811136">
        <w:rPr>
          <w:rFonts w:ascii="Arial" w:eastAsia="宋体" w:hAnsi="Arial" w:cs="Arial"/>
          <w:color w:val="222222"/>
          <w:kern w:val="0"/>
          <w:sz w:val="27"/>
          <w:szCs w:val="27"/>
        </w:rPr>
        <w:t>来源：中国青年报</w:t>
      </w:r>
    </w:p>
    <w:p w14:paraId="2E0FE3B3" w14:textId="77777777" w:rsidR="00811136" w:rsidRPr="00811136" w:rsidRDefault="00811136" w:rsidP="00811136">
      <w:pPr>
        <w:widowControl/>
        <w:spacing w:line="450" w:lineRule="atLeast"/>
        <w:jc w:val="left"/>
        <w:rPr>
          <w:rFonts w:ascii="Arial" w:eastAsia="宋体" w:hAnsi="Arial" w:cs="Arial"/>
          <w:color w:val="222222"/>
          <w:kern w:val="0"/>
          <w:sz w:val="27"/>
          <w:szCs w:val="27"/>
        </w:rPr>
      </w:pPr>
      <w:r w:rsidRPr="00811136">
        <w:rPr>
          <w:rFonts w:ascii="Arial" w:eastAsia="宋体" w:hAnsi="Arial" w:cs="Arial"/>
          <w:color w:val="222222"/>
          <w:kern w:val="0"/>
          <w:sz w:val="27"/>
          <w:szCs w:val="27"/>
        </w:rPr>
        <w:t>（来源：中国青年报）</w:t>
      </w:r>
    </w:p>
    <w:p w14:paraId="267406D1" w14:textId="77777777" w:rsidR="00B876AB" w:rsidRDefault="00B876AB"/>
    <w:sectPr w:rsidR="00B876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A185B" w14:textId="77777777" w:rsidR="00615446" w:rsidRDefault="00615446" w:rsidP="009C75EE">
      <w:r>
        <w:separator/>
      </w:r>
    </w:p>
  </w:endnote>
  <w:endnote w:type="continuationSeparator" w:id="0">
    <w:p w14:paraId="029B3DC9" w14:textId="77777777" w:rsidR="00615446" w:rsidRDefault="00615446" w:rsidP="009C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E9FB2" w14:textId="77777777" w:rsidR="00615446" w:rsidRDefault="00615446" w:rsidP="009C75EE">
      <w:r>
        <w:separator/>
      </w:r>
    </w:p>
  </w:footnote>
  <w:footnote w:type="continuationSeparator" w:id="0">
    <w:p w14:paraId="41123C9B" w14:textId="77777777" w:rsidR="00615446" w:rsidRDefault="00615446" w:rsidP="009C75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136"/>
    <w:rsid w:val="00615446"/>
    <w:rsid w:val="00811136"/>
    <w:rsid w:val="009C75EE"/>
    <w:rsid w:val="00B8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6D49E"/>
  <w15:chartTrackingRefBased/>
  <w15:docId w15:val="{5A47C7CC-9AC4-4596-98FA-94006144B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11136"/>
    <w:rPr>
      <w:color w:val="0000FF"/>
      <w:u w:val="single"/>
    </w:rPr>
  </w:style>
  <w:style w:type="paragraph" w:customStyle="1" w:styleId="index-moduleauthorname7y5na">
    <w:name w:val="index-module_authorname_7y5na"/>
    <w:basedOn w:val="a"/>
    <w:rsid w:val="00811136"/>
    <w:pPr>
      <w:widowControl/>
      <w:spacing w:before="100" w:beforeAutospacing="1" w:after="100" w:afterAutospacing="1"/>
      <w:jc w:val="left"/>
    </w:pPr>
    <w:rPr>
      <w:rFonts w:ascii="宋体" w:eastAsia="宋体" w:hAnsi="宋体" w:cs="宋体"/>
      <w:kern w:val="0"/>
      <w:sz w:val="24"/>
      <w:szCs w:val="24"/>
    </w:rPr>
  </w:style>
  <w:style w:type="character" w:customStyle="1" w:styleId="index-moduletime10s4u">
    <w:name w:val="index-module_time_10s4u"/>
    <w:basedOn w:val="a0"/>
    <w:rsid w:val="00811136"/>
  </w:style>
  <w:style w:type="character" w:customStyle="1" w:styleId="index-moduleaccountauthentication3bwix">
    <w:name w:val="index-module_accountauthentication_3bwix"/>
    <w:basedOn w:val="a0"/>
    <w:rsid w:val="00811136"/>
  </w:style>
  <w:style w:type="character" w:customStyle="1" w:styleId="styles-modulecontenttf9vk">
    <w:name w:val="styles-module_content_tf9vk"/>
    <w:basedOn w:val="a0"/>
    <w:rsid w:val="00811136"/>
  </w:style>
  <w:style w:type="paragraph" w:styleId="a4">
    <w:name w:val="Normal (Web)"/>
    <w:basedOn w:val="a"/>
    <w:uiPriority w:val="99"/>
    <w:semiHidden/>
    <w:unhideWhenUsed/>
    <w:rsid w:val="00811136"/>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811136"/>
  </w:style>
  <w:style w:type="paragraph" w:styleId="a5">
    <w:name w:val="header"/>
    <w:basedOn w:val="a"/>
    <w:link w:val="a6"/>
    <w:uiPriority w:val="99"/>
    <w:unhideWhenUsed/>
    <w:rsid w:val="009C75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C75EE"/>
    <w:rPr>
      <w:sz w:val="18"/>
      <w:szCs w:val="18"/>
    </w:rPr>
  </w:style>
  <w:style w:type="paragraph" w:styleId="a7">
    <w:name w:val="footer"/>
    <w:basedOn w:val="a"/>
    <w:link w:val="a8"/>
    <w:uiPriority w:val="99"/>
    <w:unhideWhenUsed/>
    <w:rsid w:val="009C75EE"/>
    <w:pPr>
      <w:tabs>
        <w:tab w:val="center" w:pos="4153"/>
        <w:tab w:val="right" w:pos="8306"/>
      </w:tabs>
      <w:snapToGrid w:val="0"/>
      <w:jc w:val="left"/>
    </w:pPr>
    <w:rPr>
      <w:sz w:val="18"/>
      <w:szCs w:val="18"/>
    </w:rPr>
  </w:style>
  <w:style w:type="character" w:customStyle="1" w:styleId="a8">
    <w:name w:val="页脚 字符"/>
    <w:basedOn w:val="a0"/>
    <w:link w:val="a7"/>
    <w:uiPriority w:val="99"/>
    <w:rsid w:val="009C75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014637">
      <w:bodyDiv w:val="1"/>
      <w:marLeft w:val="0"/>
      <w:marRight w:val="0"/>
      <w:marTop w:val="0"/>
      <w:marBottom w:val="0"/>
      <w:divBdr>
        <w:top w:val="none" w:sz="0" w:space="0" w:color="auto"/>
        <w:left w:val="none" w:sz="0" w:space="0" w:color="auto"/>
        <w:bottom w:val="none" w:sz="0" w:space="0" w:color="auto"/>
        <w:right w:val="none" w:sz="0" w:space="0" w:color="auto"/>
      </w:divBdr>
      <w:divsChild>
        <w:div w:id="1366369197">
          <w:marLeft w:val="0"/>
          <w:marRight w:val="0"/>
          <w:marTop w:val="0"/>
          <w:marBottom w:val="0"/>
          <w:divBdr>
            <w:top w:val="none" w:sz="0" w:space="0" w:color="auto"/>
            <w:left w:val="none" w:sz="0" w:space="0" w:color="auto"/>
            <w:bottom w:val="single" w:sz="6" w:space="0" w:color="F2F2F2"/>
            <w:right w:val="none" w:sz="0" w:space="0" w:color="auto"/>
          </w:divBdr>
          <w:divsChild>
            <w:div w:id="451218321">
              <w:marLeft w:val="0"/>
              <w:marRight w:val="0"/>
              <w:marTop w:val="0"/>
              <w:marBottom w:val="0"/>
              <w:divBdr>
                <w:top w:val="none" w:sz="0" w:space="0" w:color="auto"/>
                <w:left w:val="none" w:sz="0" w:space="0" w:color="auto"/>
                <w:bottom w:val="none" w:sz="0" w:space="0" w:color="auto"/>
                <w:right w:val="none" w:sz="0" w:space="0" w:color="auto"/>
              </w:divBdr>
              <w:divsChild>
                <w:div w:id="2073578158">
                  <w:marLeft w:val="0"/>
                  <w:marRight w:val="0"/>
                  <w:marTop w:val="0"/>
                  <w:marBottom w:val="0"/>
                  <w:divBdr>
                    <w:top w:val="none" w:sz="0" w:space="0" w:color="auto"/>
                    <w:left w:val="none" w:sz="0" w:space="0" w:color="auto"/>
                    <w:bottom w:val="none" w:sz="0" w:space="0" w:color="auto"/>
                    <w:right w:val="none" w:sz="0" w:space="0" w:color="auto"/>
                  </w:divBdr>
                  <w:divsChild>
                    <w:div w:id="1035034445">
                      <w:marLeft w:val="0"/>
                      <w:marRight w:val="225"/>
                      <w:marTop w:val="0"/>
                      <w:marBottom w:val="0"/>
                      <w:divBdr>
                        <w:top w:val="none" w:sz="0" w:space="0" w:color="auto"/>
                        <w:left w:val="none" w:sz="0" w:space="0" w:color="auto"/>
                        <w:bottom w:val="none" w:sz="0" w:space="0" w:color="auto"/>
                        <w:right w:val="none" w:sz="0" w:space="0" w:color="auto"/>
                      </w:divBdr>
                    </w:div>
                    <w:div w:id="1748262708">
                      <w:marLeft w:val="0"/>
                      <w:marRight w:val="360"/>
                      <w:marTop w:val="0"/>
                      <w:marBottom w:val="0"/>
                      <w:divBdr>
                        <w:top w:val="none" w:sz="0" w:space="0" w:color="auto"/>
                        <w:left w:val="none" w:sz="0" w:space="0" w:color="auto"/>
                        <w:bottom w:val="none" w:sz="0" w:space="0" w:color="auto"/>
                        <w:right w:val="none" w:sz="0" w:space="0" w:color="auto"/>
                      </w:divBdr>
                      <w:divsChild>
                        <w:div w:id="161540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549297">
          <w:marLeft w:val="0"/>
          <w:marRight w:val="0"/>
          <w:marTop w:val="0"/>
          <w:marBottom w:val="0"/>
          <w:divBdr>
            <w:top w:val="none" w:sz="0" w:space="0" w:color="auto"/>
            <w:left w:val="none" w:sz="0" w:space="0" w:color="auto"/>
            <w:bottom w:val="none" w:sz="0" w:space="0" w:color="auto"/>
            <w:right w:val="none" w:sz="0" w:space="0" w:color="auto"/>
          </w:divBdr>
          <w:divsChild>
            <w:div w:id="174341382">
              <w:marLeft w:val="0"/>
              <w:marRight w:val="0"/>
              <w:marTop w:val="0"/>
              <w:marBottom w:val="0"/>
              <w:divBdr>
                <w:top w:val="none" w:sz="0" w:space="0" w:color="auto"/>
                <w:left w:val="none" w:sz="0" w:space="0" w:color="auto"/>
                <w:bottom w:val="none" w:sz="0" w:space="0" w:color="auto"/>
                <w:right w:val="none" w:sz="0" w:space="0" w:color="auto"/>
              </w:divBdr>
              <w:divsChild>
                <w:div w:id="681668589">
                  <w:marLeft w:val="0"/>
                  <w:marRight w:val="0"/>
                  <w:marTop w:val="0"/>
                  <w:marBottom w:val="0"/>
                  <w:divBdr>
                    <w:top w:val="none" w:sz="0" w:space="0" w:color="auto"/>
                    <w:left w:val="none" w:sz="0" w:space="0" w:color="auto"/>
                    <w:bottom w:val="none" w:sz="0" w:space="0" w:color="auto"/>
                    <w:right w:val="none" w:sz="0" w:space="0" w:color="auto"/>
                  </w:divBdr>
                </w:div>
                <w:div w:id="99111291">
                  <w:marLeft w:val="0"/>
                  <w:marRight w:val="0"/>
                  <w:marTop w:val="360"/>
                  <w:marBottom w:val="0"/>
                  <w:divBdr>
                    <w:top w:val="none" w:sz="0" w:space="0" w:color="auto"/>
                    <w:left w:val="none" w:sz="0" w:space="0" w:color="auto"/>
                    <w:bottom w:val="none" w:sz="0" w:space="0" w:color="auto"/>
                    <w:right w:val="none" w:sz="0" w:space="0" w:color="auto"/>
                  </w:divBdr>
                </w:div>
                <w:div w:id="1855223245">
                  <w:marLeft w:val="0"/>
                  <w:marRight w:val="0"/>
                  <w:marTop w:val="360"/>
                  <w:marBottom w:val="0"/>
                  <w:divBdr>
                    <w:top w:val="none" w:sz="0" w:space="0" w:color="auto"/>
                    <w:left w:val="none" w:sz="0" w:space="0" w:color="auto"/>
                    <w:bottom w:val="none" w:sz="0" w:space="0" w:color="auto"/>
                    <w:right w:val="none" w:sz="0" w:space="0" w:color="auto"/>
                  </w:divBdr>
                </w:div>
                <w:div w:id="1992244580">
                  <w:marLeft w:val="0"/>
                  <w:marRight w:val="0"/>
                  <w:marTop w:val="360"/>
                  <w:marBottom w:val="0"/>
                  <w:divBdr>
                    <w:top w:val="none" w:sz="0" w:space="0" w:color="auto"/>
                    <w:left w:val="none" w:sz="0" w:space="0" w:color="auto"/>
                    <w:bottom w:val="none" w:sz="0" w:space="0" w:color="auto"/>
                    <w:right w:val="none" w:sz="0" w:space="0" w:color="auto"/>
                  </w:divBdr>
                </w:div>
                <w:div w:id="1083718823">
                  <w:marLeft w:val="0"/>
                  <w:marRight w:val="0"/>
                  <w:marTop w:val="360"/>
                  <w:marBottom w:val="0"/>
                  <w:divBdr>
                    <w:top w:val="none" w:sz="0" w:space="0" w:color="auto"/>
                    <w:left w:val="none" w:sz="0" w:space="0" w:color="auto"/>
                    <w:bottom w:val="none" w:sz="0" w:space="0" w:color="auto"/>
                    <w:right w:val="none" w:sz="0" w:space="0" w:color="auto"/>
                  </w:divBdr>
                </w:div>
                <w:div w:id="1838228318">
                  <w:marLeft w:val="0"/>
                  <w:marRight w:val="0"/>
                  <w:marTop w:val="360"/>
                  <w:marBottom w:val="0"/>
                  <w:divBdr>
                    <w:top w:val="none" w:sz="0" w:space="0" w:color="auto"/>
                    <w:left w:val="none" w:sz="0" w:space="0" w:color="auto"/>
                    <w:bottom w:val="none" w:sz="0" w:space="0" w:color="auto"/>
                    <w:right w:val="none" w:sz="0" w:space="0" w:color="auto"/>
                  </w:divBdr>
                </w:div>
                <w:div w:id="162477148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dc:creator>
  <cp:keywords/>
  <dc:description/>
  <cp:lastModifiedBy>SHOU</cp:lastModifiedBy>
  <cp:revision>2</cp:revision>
  <dcterms:created xsi:type="dcterms:W3CDTF">2022-07-21T12:55:00Z</dcterms:created>
  <dcterms:modified xsi:type="dcterms:W3CDTF">2022-07-21T15:00:00Z</dcterms:modified>
</cp:coreProperties>
</file>